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C72F0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14DC3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514DC3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Nazwa przedmiotu: </w:t>
            </w:r>
            <w:r w:rsidR="00985992" w:rsidRPr="00514DC3">
              <w:rPr>
                <w:b/>
                <w:sz w:val="24"/>
                <w:szCs w:val="24"/>
              </w:rPr>
              <w:t>podstawy kształcenia w grupach zintegrowanych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Kod przedmiotu: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Nazwa jednostki organizacyjnej prowadzącej przedmiot / moduł:</w:t>
            </w:r>
            <w:r w:rsidRPr="00514DC3">
              <w:rPr>
                <w:b/>
                <w:sz w:val="24"/>
                <w:szCs w:val="24"/>
              </w:rPr>
              <w:t xml:space="preserve"> 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Nazwa kierunku: </w:t>
            </w:r>
            <w:r w:rsidR="006E6B02" w:rsidRPr="00514DC3">
              <w:rPr>
                <w:b/>
                <w:sz w:val="24"/>
                <w:szCs w:val="24"/>
              </w:rPr>
              <w:t>PEDAGOGIKA SPECJALNA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Forma studiów: </w:t>
            </w:r>
            <w:r w:rsidRPr="00514DC3">
              <w:rPr>
                <w:b/>
                <w:sz w:val="24"/>
                <w:szCs w:val="24"/>
              </w:rPr>
              <w:t>STACJONATNE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Profil kształcenia: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Poziom kształcenia: </w:t>
            </w:r>
            <w:r w:rsidRPr="00514DC3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Rok / semestr: </w:t>
            </w:r>
            <w:r w:rsidR="006E6B02" w:rsidRPr="00514DC3">
              <w:rPr>
                <w:b/>
                <w:sz w:val="24"/>
                <w:szCs w:val="24"/>
              </w:rPr>
              <w:t>I</w:t>
            </w:r>
            <w:r w:rsidR="00985992" w:rsidRPr="00514DC3">
              <w:rPr>
                <w:b/>
                <w:sz w:val="24"/>
                <w:szCs w:val="24"/>
              </w:rPr>
              <w:t>I</w:t>
            </w:r>
            <w:r w:rsidRPr="00514DC3">
              <w:rPr>
                <w:b/>
                <w:sz w:val="24"/>
                <w:szCs w:val="24"/>
              </w:rPr>
              <w:t>/</w:t>
            </w:r>
            <w:r w:rsidR="00985992" w:rsidRPr="00514DC3">
              <w:rPr>
                <w:b/>
                <w:sz w:val="24"/>
                <w:szCs w:val="24"/>
              </w:rPr>
              <w:t>3</w:t>
            </w:r>
            <w:r w:rsidR="00F3285C" w:rsidRPr="00514DC3">
              <w:rPr>
                <w:b/>
                <w:sz w:val="24"/>
                <w:szCs w:val="24"/>
              </w:rPr>
              <w:t xml:space="preserve"> 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Status przedmiotu /modułu: </w:t>
            </w:r>
            <w:r w:rsidRPr="00514DC3">
              <w:rPr>
                <w:b/>
                <w:sz w:val="24"/>
                <w:szCs w:val="24"/>
              </w:rPr>
              <w:t>obowiązkowy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Język przedmiotu / modułu: </w:t>
            </w:r>
            <w:r w:rsidRPr="00514DC3">
              <w:rPr>
                <w:b/>
                <w:sz w:val="24"/>
                <w:szCs w:val="24"/>
              </w:rPr>
              <w:t>polski</w:t>
            </w:r>
          </w:p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inne </w:t>
            </w:r>
            <w:r w:rsidRPr="00514DC3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514DC3" w:rsidTr="00C275A2">
        <w:trPr>
          <w:cantSplit/>
        </w:trPr>
        <w:tc>
          <w:tcPr>
            <w:tcW w:w="497" w:type="dxa"/>
            <w:vMerge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514DC3" w:rsidRDefault="00985992" w:rsidP="00C275A2">
            <w:pPr>
              <w:jc w:val="center"/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514DC3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14DC3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514DC3" w:rsidRDefault="00985992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Mgr Małgorzata Sierek</w:t>
            </w:r>
          </w:p>
        </w:tc>
      </w:tr>
      <w:tr w:rsidR="00073C17" w:rsidRPr="00514DC3" w:rsidTr="00C275A2">
        <w:tc>
          <w:tcPr>
            <w:tcW w:w="2988" w:type="dxa"/>
            <w:vAlign w:val="center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Prowadzący zajęcia</w:t>
            </w:r>
          </w:p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85992" w:rsidRPr="00514DC3" w:rsidRDefault="00985992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Mgr Małgorzata Sierek</w:t>
            </w:r>
          </w:p>
          <w:p w:rsidR="00073C17" w:rsidRPr="00514DC3" w:rsidRDefault="00F3285C" w:rsidP="00C275A2">
            <w:pPr>
              <w:rPr>
                <w:color w:val="FF0000"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dr Małgorzata Moszyńska,dr Dorota Wiercińska</w:t>
            </w:r>
          </w:p>
        </w:tc>
      </w:tr>
      <w:tr w:rsidR="00073C17" w:rsidRPr="00514DC3" w:rsidTr="00C275A2">
        <w:tc>
          <w:tcPr>
            <w:tcW w:w="2988" w:type="dxa"/>
            <w:vAlign w:val="center"/>
          </w:tcPr>
          <w:p w:rsidR="00073C17" w:rsidRPr="00514DC3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73C17" w:rsidRPr="00514DC3" w:rsidRDefault="00F4109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Celem nauczania przedmiotu jest zapoznanie studentów  z podstawowymi zagadnieniami dot. organizacji edukacji w klasie włączającej oraz uwarunkowań jej efektywności.</w:t>
            </w:r>
          </w:p>
        </w:tc>
      </w:tr>
      <w:tr w:rsidR="00073C17" w:rsidRPr="00514DC3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514DC3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514DC3" w:rsidRDefault="005D59E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514DC3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EFEKTY UCZENIA SIĘ</w:t>
            </w:r>
          </w:p>
        </w:tc>
      </w:tr>
      <w:tr w:rsidR="00073C17" w:rsidRPr="00514DC3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Kod kierunkowego efektu </w:t>
            </w:r>
          </w:p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uczenia się</w:t>
            </w:r>
          </w:p>
        </w:tc>
      </w:tr>
      <w:tr w:rsidR="00073C17" w:rsidRPr="00514DC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514DC3" w:rsidRDefault="00073C17" w:rsidP="00C275A2">
            <w:pPr>
              <w:pStyle w:val="Nagwek1"/>
              <w:rPr>
                <w:szCs w:val="24"/>
              </w:rPr>
            </w:pPr>
            <w:r w:rsidRPr="00514DC3">
              <w:rPr>
                <w:szCs w:val="24"/>
              </w:rPr>
              <w:t xml:space="preserve">Wiedza </w:t>
            </w:r>
            <w:r w:rsidRPr="00514DC3">
              <w:rPr>
                <w:b w:val="0"/>
                <w:szCs w:val="24"/>
              </w:rPr>
              <w:t>(</w:t>
            </w:r>
            <w:r w:rsidRPr="00514DC3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52BC0" w:rsidRPr="00514DC3" w:rsidTr="009F4A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1E2609">
            <w:pPr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pogłębioną i szczegółową wiedzę na temat współczesnych nurtów w wychowaniu i kształceniu uczniów o specjalnych potrzebach edukacyjnych;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K1P_W03</w:t>
            </w:r>
          </w:p>
        </w:tc>
      </w:tr>
      <w:tr w:rsidR="00F52BC0" w:rsidRPr="00514DC3" w:rsidTr="009F4A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1E2609">
            <w:pPr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poszerzoną i uporządkowaną wiedzę dotyczącą procesów komunikacji oraz ich prawidłowości i zakłóceń odnosząc ją do wybranych obszarów działalności pedagogicznej, zorientowaną na praktyczne zastosowanie</w:t>
            </w:r>
            <w:r w:rsidR="00B74ED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K1P_W07</w:t>
            </w:r>
          </w:p>
        </w:tc>
      </w:tr>
      <w:tr w:rsidR="00F52BC0" w:rsidRPr="00514DC3" w:rsidTr="009F4A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1E2609">
            <w:pPr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pogłębioną i uporządkowaną wiedzę na temat różnych środowisk wychowawczych, ich specyfiki oraz zachodzących w nich procesów i prawidłowości oraz  szczegółową wiedzę o uczestnikach działalności edukacyjnej, wychowawczej, opiekuńczej, kulturalnej, pomocowej i terapeutycznej, zorientowaną na praktyczne zastosowanie;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K1P_W09</w:t>
            </w:r>
          </w:p>
        </w:tc>
      </w:tr>
      <w:tr w:rsidR="001E2609" w:rsidRPr="00514DC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2609" w:rsidRPr="00514DC3" w:rsidRDefault="001E2609" w:rsidP="001E2609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Umiejętności </w:t>
            </w:r>
            <w:r w:rsidRPr="00514DC3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2609" w:rsidRPr="00514DC3" w:rsidRDefault="001E2609" w:rsidP="001E2609">
            <w:pPr>
              <w:jc w:val="center"/>
              <w:rPr>
                <w:sz w:val="24"/>
                <w:szCs w:val="24"/>
              </w:rPr>
            </w:pPr>
          </w:p>
        </w:tc>
      </w:tr>
      <w:tr w:rsidR="00F52BC0" w:rsidRPr="00514DC3" w:rsidTr="00F31E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F41097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F41097">
            <w:pPr>
              <w:rPr>
                <w:rFonts w:eastAsia="Calibri"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rozwinięte umiejętności komunikacji interpersonalnej; potrafi używać języka specjalistycznego oraz w sposób spójny i klarowny porozumiewać się na poziomie werbalnym i pozawerbalnym przy użyciu różnych kanałów komunikacyjnych, technik medialnych oraz nowoczesnych rozwiązań technologicznych</w:t>
            </w:r>
            <w:r w:rsidR="00B74ED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K1P_U03</w:t>
            </w:r>
          </w:p>
        </w:tc>
      </w:tr>
      <w:tr w:rsidR="00F52BC0" w:rsidRPr="00514DC3" w:rsidTr="00F31E3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F41097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52BC0" w:rsidRPr="00514DC3" w:rsidRDefault="00F52BC0" w:rsidP="00F4109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powiązanych ze studiowaną specjalnością</w:t>
            </w:r>
            <w:r w:rsidR="00B74ED7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K1P_U16</w:t>
            </w:r>
          </w:p>
        </w:tc>
      </w:tr>
      <w:tr w:rsidR="00F41097" w:rsidRPr="00514DC3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1097" w:rsidRPr="00514DC3" w:rsidRDefault="00F41097" w:rsidP="00F41097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1097" w:rsidRPr="00514DC3" w:rsidRDefault="00F41097" w:rsidP="00F41097">
            <w:pPr>
              <w:jc w:val="center"/>
              <w:rPr>
                <w:sz w:val="24"/>
                <w:szCs w:val="24"/>
              </w:rPr>
            </w:pPr>
          </w:p>
        </w:tc>
      </w:tr>
      <w:tr w:rsidR="00F52BC0" w:rsidRPr="00514DC3" w:rsidTr="004E078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52BC0" w:rsidRPr="00514DC3" w:rsidRDefault="00F52BC0" w:rsidP="00F41097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52BC0" w:rsidRPr="00514DC3" w:rsidRDefault="00F52BC0" w:rsidP="00F4109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rozumie sens, wartość oraz potrzebę podejmowania działań pedagogicznych w środowisku społecznym na rzecz uczniów ze SPE</w:t>
            </w:r>
            <w:r w:rsidR="00B74ED7">
              <w:rPr>
                <w:sz w:val="24"/>
                <w:szCs w:val="24"/>
              </w:rPr>
              <w:t>.</w:t>
            </w:r>
            <w:r w:rsidRPr="00514DC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BC0" w:rsidRPr="00514DC3" w:rsidRDefault="00F52BC0" w:rsidP="0042312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K1P_K03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876AAF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Charakterystyka ucznia ze specjalnymi potrzebami edukacyjnymi</w:t>
            </w:r>
            <w:r w:rsidR="00B74ED7">
              <w:rPr>
                <w:sz w:val="24"/>
                <w:szCs w:val="24"/>
              </w:rPr>
              <w:t>.</w:t>
            </w:r>
          </w:p>
          <w:p w:rsidR="00876AAF" w:rsidRPr="00514DC3" w:rsidRDefault="00876AAF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Specyfika pracy w grupie zróżnicowanej</w:t>
            </w:r>
            <w:r w:rsidR="00B74ED7">
              <w:rPr>
                <w:sz w:val="24"/>
                <w:szCs w:val="24"/>
              </w:rPr>
              <w:t>.</w:t>
            </w:r>
          </w:p>
          <w:p w:rsidR="00876AAF" w:rsidRPr="00514DC3" w:rsidRDefault="00876AAF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Adaptacja do potrzeb ucznia o SPE przestrzeni klasy </w:t>
            </w:r>
            <w:r w:rsidR="00474BB8" w:rsidRPr="00514DC3">
              <w:rPr>
                <w:sz w:val="24"/>
                <w:szCs w:val="24"/>
              </w:rPr>
              <w:t>szkolnej i</w:t>
            </w:r>
            <w:r w:rsidRPr="00514DC3">
              <w:rPr>
                <w:sz w:val="24"/>
                <w:szCs w:val="24"/>
              </w:rPr>
              <w:t xml:space="preserve"> </w:t>
            </w:r>
            <w:r w:rsidR="00474BB8" w:rsidRPr="00514DC3">
              <w:rPr>
                <w:sz w:val="24"/>
                <w:szCs w:val="24"/>
              </w:rPr>
              <w:t>środków</w:t>
            </w:r>
            <w:r w:rsidRPr="00514DC3">
              <w:rPr>
                <w:sz w:val="24"/>
                <w:szCs w:val="24"/>
              </w:rPr>
              <w:t xml:space="preserve"> dydaktycznych</w:t>
            </w:r>
            <w:r w:rsidR="00474BB8" w:rsidRPr="00514DC3">
              <w:rPr>
                <w:sz w:val="24"/>
                <w:szCs w:val="24"/>
              </w:rPr>
              <w:t>..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Rozpoznawanie stylów poznawczych i strategii uczenia się uczniów oraz dostosowanie stylu nauczania  w pracy w grupie heterogenicznej.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Istota i zalety nauczania otwartego w klasie włączającej.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Indywidualizacja nauczania w grupach włączających – modele nauczania indywidualizującego.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Motywowanie ucznia ze SPE.</w:t>
            </w:r>
          </w:p>
          <w:p w:rsidR="00474BB8" w:rsidRPr="00514DC3" w:rsidRDefault="00474BB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Formy </w:t>
            </w:r>
            <w:r w:rsidR="005F2668" w:rsidRPr="00514DC3">
              <w:rPr>
                <w:sz w:val="24"/>
                <w:szCs w:val="24"/>
              </w:rPr>
              <w:t>organizacyjne pracy na lekcji.</w:t>
            </w:r>
          </w:p>
          <w:p w:rsidR="005F2668" w:rsidRPr="00514DC3" w:rsidRDefault="005F266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Tutoring uczniowski w klasach włączających- istota i modele</w:t>
            </w:r>
            <w:r w:rsidR="00B74ED7">
              <w:rPr>
                <w:sz w:val="24"/>
                <w:szCs w:val="24"/>
              </w:rPr>
              <w:t>.</w:t>
            </w:r>
          </w:p>
          <w:p w:rsidR="005F2668" w:rsidRPr="00514DC3" w:rsidRDefault="005F2668" w:rsidP="00C275A2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Kontrola postępów i ocenianie w klasie włączającej</w:t>
            </w:r>
            <w:r w:rsidR="001E2609" w:rsidRPr="00514DC3">
              <w:rPr>
                <w:sz w:val="24"/>
                <w:szCs w:val="24"/>
              </w:rPr>
              <w:t>.</w:t>
            </w:r>
          </w:p>
        </w:tc>
      </w:tr>
      <w:tr w:rsidR="00073C17" w:rsidRPr="00514DC3" w:rsidTr="00C275A2">
        <w:tc>
          <w:tcPr>
            <w:tcW w:w="10008" w:type="dxa"/>
            <w:shd w:val="pct15" w:color="auto" w:fill="FFFFFF"/>
          </w:tcPr>
          <w:p w:rsidR="00073C17" w:rsidRPr="00514DC3" w:rsidRDefault="00073C17" w:rsidP="00C275A2">
            <w:pPr>
              <w:pStyle w:val="Nagwek1"/>
              <w:rPr>
                <w:szCs w:val="24"/>
              </w:rPr>
            </w:pPr>
            <w:r w:rsidRPr="00514DC3">
              <w:rPr>
                <w:szCs w:val="24"/>
              </w:rPr>
              <w:t>Laboratorium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514DC3" w:rsidTr="00C275A2">
        <w:tc>
          <w:tcPr>
            <w:tcW w:w="10008" w:type="dxa"/>
            <w:shd w:val="pct15" w:color="auto" w:fill="FFFFFF"/>
          </w:tcPr>
          <w:p w:rsidR="00073C17" w:rsidRPr="00514DC3" w:rsidRDefault="00073C17" w:rsidP="00C275A2">
            <w:pPr>
              <w:pStyle w:val="Nagwek1"/>
              <w:rPr>
                <w:szCs w:val="24"/>
              </w:rPr>
            </w:pPr>
            <w:r w:rsidRPr="00514DC3">
              <w:rPr>
                <w:szCs w:val="24"/>
              </w:rPr>
              <w:t>Projekt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514DC3" w:rsidTr="00C275A2">
        <w:tc>
          <w:tcPr>
            <w:tcW w:w="10008" w:type="dxa"/>
            <w:shd w:val="clear" w:color="auto" w:fill="D9D9D9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514DC3" w:rsidTr="00C275A2">
        <w:tc>
          <w:tcPr>
            <w:tcW w:w="10008" w:type="dxa"/>
            <w:shd w:val="clear" w:color="auto" w:fill="D9D9D9"/>
          </w:tcPr>
          <w:p w:rsidR="00073C17" w:rsidRPr="00514DC3" w:rsidRDefault="00073C17" w:rsidP="00C275A2">
            <w:pPr>
              <w:rPr>
                <w:b/>
                <w:sz w:val="24"/>
                <w:szCs w:val="24"/>
              </w:rPr>
            </w:pPr>
            <w:r w:rsidRPr="00514DC3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514DC3" w:rsidTr="00C275A2">
        <w:tc>
          <w:tcPr>
            <w:tcW w:w="10008" w:type="dxa"/>
          </w:tcPr>
          <w:p w:rsidR="00073C17" w:rsidRPr="00514DC3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5F2668" w:rsidRPr="00514DC3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5F2668" w:rsidRPr="00514DC3" w:rsidRDefault="005F2668" w:rsidP="005F2668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F2668" w:rsidRPr="00514DC3" w:rsidRDefault="005F2668" w:rsidP="005F2668">
            <w:pPr>
              <w:spacing w:after="9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Bers R., Rose R., Jak zaplanować pracę z dziećmi o specjalnych potrzebach edukacyjnych, APS, Warszawa 2002.</w:t>
            </w:r>
          </w:p>
          <w:p w:rsidR="005F2668" w:rsidRPr="00514DC3" w:rsidRDefault="005F2668" w:rsidP="005F2668">
            <w:pPr>
              <w:spacing w:after="9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Baranowicz K., Pozadydaktyczne efekty edukacji integracyjnej dzieci niepełnosprawnych, Wydawnictwo Uniwersytetu Łódzkiego, Łódź, 2006.</w:t>
            </w:r>
          </w:p>
          <w:p w:rsidR="005F2668" w:rsidRPr="00514DC3" w:rsidRDefault="005F2668" w:rsidP="005F2668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Chrzanowska I., Z badań nad ocenianiem uczniów szkół podstawowych dla upośledzonych umysłowo w stopniu lekkim, WSPS, Warszawa 1997.</w:t>
            </w:r>
          </w:p>
          <w:p w:rsidR="005F2668" w:rsidRPr="00514DC3" w:rsidRDefault="005F2668" w:rsidP="005F2668">
            <w:pPr>
              <w:spacing w:after="9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Głodkowska, J.,  Dydaktyka specjalna w przygotowaniu do kształcenia uczniów ze specjalnymi potrzebami edukacyjnymi: podręcznik akademicki. APS, Warszawa 2010 </w:t>
            </w:r>
          </w:p>
          <w:p w:rsidR="005F2668" w:rsidRPr="00C72F0B" w:rsidRDefault="001E2609" w:rsidP="00C72F0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M. Budzyński, P. Czekierda, J. Traczyński, Z. Zalewski, </w:t>
            </w:r>
            <w:bookmarkStart w:id="0" w:name="_GoBack"/>
            <w:bookmarkEnd w:id="0"/>
            <w:r w:rsidRPr="00514DC3">
              <w:rPr>
                <w:sz w:val="24"/>
                <w:szCs w:val="24"/>
              </w:rPr>
              <w:t>A. Zembrzuska (red.), Tutoring w szkole: między teorią a praktyką zmiany edukacyjnej, Wrocław: Towarzystwo Edukacji Otwartej 2009</w:t>
            </w:r>
          </w:p>
        </w:tc>
      </w:tr>
      <w:tr w:rsidR="005F2668" w:rsidRPr="00514DC3" w:rsidTr="00C275A2">
        <w:tc>
          <w:tcPr>
            <w:tcW w:w="2660" w:type="dxa"/>
          </w:tcPr>
          <w:p w:rsidR="005F2668" w:rsidRPr="00514DC3" w:rsidRDefault="005F2668" w:rsidP="005F2668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F2668" w:rsidRPr="00514DC3" w:rsidRDefault="001E2609" w:rsidP="005F2668">
            <w:pPr>
              <w:ind w:left="72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Mańkowska I</w:t>
            </w:r>
            <w:r w:rsidRPr="00514DC3">
              <w:rPr>
                <w:i/>
                <w:sz w:val="24"/>
                <w:szCs w:val="24"/>
              </w:rPr>
              <w:t xml:space="preserve">., </w:t>
            </w:r>
            <w:r w:rsidRPr="00514DC3">
              <w:rPr>
                <w:rStyle w:val="Uwydatnienie"/>
                <w:i w:val="0"/>
                <w:sz w:val="24"/>
                <w:szCs w:val="24"/>
              </w:rPr>
              <w:t>Kreowanie rozwoju dziecka</w:t>
            </w:r>
            <w:r w:rsidRPr="00514DC3">
              <w:rPr>
                <w:sz w:val="24"/>
                <w:szCs w:val="24"/>
              </w:rPr>
              <w:t>, Operon, Gdynia 2005</w:t>
            </w:r>
          </w:p>
        </w:tc>
      </w:tr>
      <w:tr w:rsidR="005F2668" w:rsidRPr="00514DC3" w:rsidTr="00C275A2">
        <w:tc>
          <w:tcPr>
            <w:tcW w:w="2660" w:type="dxa"/>
          </w:tcPr>
          <w:p w:rsidR="005F2668" w:rsidRPr="00514DC3" w:rsidRDefault="005F2668" w:rsidP="005F2668">
            <w:pPr>
              <w:spacing w:before="120" w:after="120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F2668" w:rsidRPr="00514DC3" w:rsidRDefault="001E2609" w:rsidP="005F2668">
            <w:pPr>
              <w:ind w:left="72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wykład, prezent</w:t>
            </w:r>
            <w:r w:rsidR="00514DC3">
              <w:rPr>
                <w:sz w:val="24"/>
                <w:szCs w:val="24"/>
              </w:rPr>
              <w:t xml:space="preserve">acja multimedialna, dyskusja, </w:t>
            </w:r>
            <w:r w:rsidRPr="00514DC3">
              <w:rPr>
                <w:sz w:val="24"/>
                <w:szCs w:val="24"/>
              </w:rPr>
              <w:t>metody samokształceniowe</w:t>
            </w: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514DC3" w:rsidTr="00514DC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514DC3" w:rsidRDefault="00073C17" w:rsidP="00C275A2">
            <w:pPr>
              <w:jc w:val="center"/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514DC3" w:rsidRDefault="00073C17" w:rsidP="00C72F0B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Nr efektu uczenia się/grupy efektów</w:t>
            </w:r>
          </w:p>
        </w:tc>
      </w:tr>
      <w:tr w:rsidR="00F52BC0" w:rsidRPr="00514DC3" w:rsidTr="00514DC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52BC0" w:rsidRPr="00514DC3" w:rsidRDefault="00F52BC0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1,2,3,</w:t>
            </w:r>
          </w:p>
        </w:tc>
      </w:tr>
      <w:tr w:rsidR="00F52BC0" w:rsidRPr="00514DC3" w:rsidTr="00514DC3">
        <w:tc>
          <w:tcPr>
            <w:tcW w:w="8208" w:type="dxa"/>
            <w:gridSpan w:val="4"/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F52BC0" w:rsidRPr="00514DC3" w:rsidRDefault="00F52BC0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4,6,7</w:t>
            </w:r>
          </w:p>
        </w:tc>
      </w:tr>
      <w:tr w:rsidR="00F52BC0" w:rsidRPr="00514DC3" w:rsidTr="00514DC3">
        <w:tc>
          <w:tcPr>
            <w:tcW w:w="8208" w:type="dxa"/>
            <w:gridSpan w:val="4"/>
            <w:vAlign w:val="center"/>
          </w:tcPr>
          <w:p w:rsidR="00F52BC0" w:rsidRPr="00514DC3" w:rsidRDefault="00F52BC0" w:rsidP="001E2609">
            <w:pPr>
              <w:rPr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:rsidR="00F52BC0" w:rsidRPr="00514DC3" w:rsidRDefault="00F52BC0">
            <w:pPr>
              <w:spacing w:line="276" w:lineRule="auto"/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</w:tr>
      <w:tr w:rsidR="001E2609" w:rsidRPr="00514DC3" w:rsidTr="00514DC3">
        <w:tc>
          <w:tcPr>
            <w:tcW w:w="2660" w:type="dxa"/>
            <w:tcBorders>
              <w:bottom w:val="single" w:sz="12" w:space="0" w:color="auto"/>
            </w:tcBorders>
          </w:tcPr>
          <w:p w:rsidR="001E2609" w:rsidRPr="00514DC3" w:rsidRDefault="001E2609" w:rsidP="001E2609">
            <w:pPr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1E2609" w:rsidRPr="00514DC3" w:rsidRDefault="001E2609" w:rsidP="001E2609">
            <w:pPr>
              <w:rPr>
                <w:rFonts w:ascii="Arial Narrow" w:hAnsi="Arial Narrow"/>
                <w:sz w:val="24"/>
                <w:szCs w:val="24"/>
              </w:rPr>
            </w:pPr>
            <w:r w:rsidRPr="00514DC3">
              <w:rPr>
                <w:rFonts w:ascii="Arial Narrow" w:hAnsi="Arial Narrow"/>
                <w:sz w:val="24"/>
                <w:szCs w:val="24"/>
              </w:rPr>
              <w:t>Zaliczenie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514DC3" w:rsidRPr="00EA0FF3" w:rsidRDefault="00514DC3" w:rsidP="00001893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514DC3" w:rsidRPr="00EA0FF3" w:rsidRDefault="00514DC3" w:rsidP="00001893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14DC3" w:rsidRPr="00EA0FF3" w:rsidRDefault="00C72F0B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</w:t>
            </w:r>
            <w:r w:rsidR="00C72F0B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2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</w:t>
            </w:r>
            <w:r w:rsidR="00C72F0B">
              <w:rPr>
                <w:sz w:val="24"/>
                <w:szCs w:val="24"/>
              </w:rPr>
              <w:t>5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514DC3" w:rsidRPr="00EA0FF3" w:rsidTr="00514DC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514DC3" w:rsidRPr="00EA0FF3" w:rsidRDefault="00514DC3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514DC3" w:rsidRPr="00EA0FF3" w:rsidRDefault="005D59E6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073C17" w:rsidRPr="00514DC3" w:rsidRDefault="00073C17" w:rsidP="00073C17">
      <w:pPr>
        <w:rPr>
          <w:sz w:val="24"/>
          <w:szCs w:val="24"/>
        </w:rPr>
      </w:pPr>
    </w:p>
    <w:sectPr w:rsidR="00073C17" w:rsidRPr="00514DC3" w:rsidSect="00C72F0B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3C17"/>
    <w:rsid w:val="00073C17"/>
    <w:rsid w:val="000F547E"/>
    <w:rsid w:val="001E2609"/>
    <w:rsid w:val="002A0FDF"/>
    <w:rsid w:val="002A6BEB"/>
    <w:rsid w:val="003E0428"/>
    <w:rsid w:val="00450127"/>
    <w:rsid w:val="00474BB8"/>
    <w:rsid w:val="00514DC3"/>
    <w:rsid w:val="00570544"/>
    <w:rsid w:val="005D59E6"/>
    <w:rsid w:val="005F2668"/>
    <w:rsid w:val="00641189"/>
    <w:rsid w:val="006751A0"/>
    <w:rsid w:val="006D51F5"/>
    <w:rsid w:val="006E6B02"/>
    <w:rsid w:val="00837666"/>
    <w:rsid w:val="00876AAF"/>
    <w:rsid w:val="00985992"/>
    <w:rsid w:val="00AC508C"/>
    <w:rsid w:val="00B74ED7"/>
    <w:rsid w:val="00C72F0B"/>
    <w:rsid w:val="00C94F3E"/>
    <w:rsid w:val="00CC0A1C"/>
    <w:rsid w:val="00D31D93"/>
    <w:rsid w:val="00E544AA"/>
    <w:rsid w:val="00F3285C"/>
    <w:rsid w:val="00F41097"/>
    <w:rsid w:val="00F52BC0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5F2668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1E260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9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5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791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2018-12-15T14:24:00Z</dcterms:created>
  <dcterms:modified xsi:type="dcterms:W3CDTF">2018-12-16T22:52:00Z</dcterms:modified>
</cp:coreProperties>
</file>